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Diagnóstico de lectura por fase para primaria multigrado: qué leer, qué preguntar y cómo registrar</w:t>
      </w:r>
    </w:p>
    <w:p>
      <w:r>
        <w:t>Guía · 1° a 6° de primaria (fases 3, 4, 5 de la NEM) · Lenguajes</w:t>
      </w:r>
    </w:p>
    <w:p>
      <w:r>
        <w:t>Escuela: ____________________________   Docente: ____________________________   Ciclo: 2026-2027</w:t>
      </w:r>
    </w:p>
    <w:p>
      <w:r>
        <w:rPr>
          <w:b/>
        </w:rPr>
        <w:t>Contenido:</w:t>
      </w:r>
      <w:r>
        <w:rPr>
          <w:b w:val="0"/>
        </w:rPr>
        <w:t xml:space="preserve"> Lenguajes: lectura de fluidez y comprensión; conocimiento del sistema de escritura (fase 3).</w:t>
      </w:r>
    </w:p>
    <w:p>
      <w:r>
        <w:rPr>
          <w:b/>
        </w:rPr>
        <w:t>PDA:</w:t>
      </w:r>
      <w:r>
        <w:rPr>
          <w:b w:val="0"/>
        </w:rPr>
        <w:t xml:space="preserve"> Fases 3, 4 y 5: lee con fluidez textos adecuados a su nivel y recupera información literal e inferencial.</w:t>
      </w:r>
    </w:p>
    <w:p>
      <w:r>
        <w:t>Guía gratuita con hoja de registro para diagnosticar la lectura de todo un grupo multigrado de primaria en una sesión (fases 3, 4 y 5 de la NEM): tres textos cortos por nivel, cómo medir palabras por minuto, qué preguntas literales e inferenciales hacer, cómo ubicar a cada alumno en uno de cuatro niveles (presilábico, silábico, alfabético inicial, lector) y cómo convertir el resultado en la actividad permanente de las próximas cuatro semanas.</w:t>
      </w:r>
    </w:p>
    <w:p>
      <w:pPr>
        <w:pStyle w:val="Heading1"/>
      </w:pPr>
      <w:r>
        <w:t>Para qué sirve</w:t>
      </w:r>
    </w:p>
    <w:p>
      <w:r>
        <w:rPr>
          <w:b w:val="0"/>
        </w:rPr>
        <w:t>Antes de planear la lectura hay que saber quién lee qué. En multigrado el grado no lo dice: hay alumnos de 2° que ya leen de corrido y de 5° que aún deletrean. Este diagnóstico ubica a cada alumno en un nivel en una sola sesión y convierte el resultado en trabajo diario.</w:t>
      </w:r>
    </w:p>
    <w:p>
      <w:pPr>
        <w:pStyle w:val="Heading1"/>
      </w:pPr>
      <w:r>
        <w:t>Qué necesitas</w:t>
      </w:r>
    </w:p>
    <w:p>
      <w:pPr>
        <w:pStyle w:val="ListBullet"/>
      </w:pPr>
      <w:r>
        <w:rPr>
          <w:b w:val="0"/>
        </w:rPr>
        <w:t>Los tres textos del PDF, uno por fase (60, 90 y 130 palabras).</w:t>
      </w:r>
    </w:p>
    <w:p>
      <w:pPr>
        <w:pStyle w:val="ListBullet"/>
      </w:pPr>
      <w:r>
        <w:rPr>
          <w:b w:val="0"/>
        </w:rPr>
        <w:t>La hoja de registro del PDF (una línea por alumno: nivel, palabras por minuto, preguntas acertadas, observación).</w:t>
      </w:r>
    </w:p>
    <w:p>
      <w:pPr>
        <w:pStyle w:val="ListBullet"/>
      </w:pPr>
      <w:r>
        <w:rPr>
          <w:b w:val="0"/>
        </w:rPr>
        <w:t>Un reloj o cronómetro.</w:t>
      </w:r>
    </w:p>
    <w:p>
      <w:pPr>
        <w:pStyle w:val="ListBullet"/>
      </w:pPr>
      <w:r>
        <w:rPr>
          <w:b w:val="0"/>
        </w:rPr>
        <w:t>Una ficha autónoma para el resto del grupo mientras lees con cada alumno.</w:t>
      </w:r>
    </w:p>
    <w:p>
      <w:pPr>
        <w:pStyle w:val="Heading1"/>
      </w:pPr>
      <w:r>
        <w:t>Cómo se aplica (60 minutos)</w:t>
      </w:r>
    </w:p>
    <w:p>
      <w:pPr>
        <w:pStyle w:val="ListNumber"/>
      </w:pPr>
      <w:r>
        <w:rPr>
          <w:b/>
        </w:rPr>
        <w:t>Todo el grupo (10 min).</w:t>
      </w:r>
      <w:r>
        <w:rPr>
          <w:b w:val="0"/>
        </w:rPr>
        <w:t xml:space="preserve"> Explica que vas a leer con cada uno «para saber qué libros darle». Reparte la ficha autónoma.</w:t>
      </w:r>
    </w:p>
    <w:p>
      <w:pPr>
        <w:pStyle w:val="ListNumber"/>
      </w:pPr>
      <w:r>
        <w:rPr>
          <w:b/>
        </w:rPr>
        <w:t>Lectura individual (2 a 3 min por alumno).</w:t>
      </w:r>
      <w:r>
        <w:rPr>
          <w:b w:val="0"/>
        </w:rPr>
        <w:t xml:space="preserve"> Llama a cada alumno. Empieza con el texto de su fase; si no puede, baja de texto; si lee de corrido, sube. Cronometra un minuto y cuenta las palabras leídas correctamente.</w:t>
      </w:r>
    </w:p>
    <w:p>
      <w:pPr>
        <w:pStyle w:val="ListNumber"/>
      </w:pPr>
      <w:r>
        <w:rPr>
          <w:b/>
        </w:rPr>
        <w:t>Preguntas (1 min).</w:t>
      </w:r>
      <w:r>
        <w:rPr>
          <w:b w:val="0"/>
        </w:rPr>
        <w:t xml:space="preserve"> Dos preguntas literales («¿cómo se llama el niño?») y una inferencial («¿por qué crees que se puso triste?»). Anota aciertos.</w:t>
      </w:r>
    </w:p>
    <w:p>
      <w:pPr>
        <w:pStyle w:val="ListNumber"/>
      </w:pPr>
      <w:r>
        <w:rPr>
          <w:b/>
        </w:rPr>
        <w:t>Alumnos que no leen el texto de 60 palabras.</w:t>
      </w:r>
      <w:r>
        <w:rPr>
          <w:b w:val="0"/>
        </w:rPr>
        <w:t xml:space="preserve"> Muéstrales cinco palabras sueltas y pídeles que escriban su nombre y dos palabras que dictes. Con eso distingues presilábico, silábico y alfabético inicial.</w:t>
      </w:r>
    </w:p>
    <w:p>
      <w:pPr>
        <w:pStyle w:val="ListNumber"/>
      </w:pPr>
      <w:r>
        <w:rPr>
          <w:b/>
        </w:rPr>
        <w:t>Cierre (5 min).</w:t>
      </w:r>
      <w:r>
        <w:rPr>
          <w:b w:val="0"/>
        </w:rPr>
        <w:t xml:space="preserve"> Vuelve al grupo sin dar resultados en público.</w:t>
      </w:r>
    </w:p>
    <w:p>
      <w:pPr>
        <w:pStyle w:val="Heading1"/>
      </w:pPr>
      <w:r>
        <w:t>Los cuatro niveles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324"/>
        <w:gridCol w:w="3324"/>
        <w:gridCol w:w="3324"/>
      </w:tblGrid>
      <w:tr>
        <w:tc>
          <w:tcPr>
            <w:tcW w:type="dxa" w:w="3324"/>
          </w:tcPr>
          <w:p>
            <w:r>
              <w:rPr>
                <w:b/>
              </w:rPr>
            </w:r>
          </w:p>
          <w:p>
            <w:r>
              <w:rPr>
                <w:b w:val="0"/>
              </w:rPr>
              <w:t>Nivel</w:t>
            </w:r>
          </w:p>
        </w:tc>
        <w:tc>
          <w:tcPr>
            <w:tcW w:type="dxa" w:w="3324"/>
          </w:tcPr>
          <w:p>
            <w:r>
              <w:rPr>
                <w:b/>
              </w:rPr>
            </w:r>
          </w:p>
          <w:p>
            <w:r>
              <w:rPr>
                <w:b w:val="0"/>
              </w:rPr>
              <w:t>Qué hace el alumno</w:t>
            </w:r>
          </w:p>
        </w:tc>
        <w:tc>
          <w:tcPr>
            <w:tcW w:type="dxa" w:w="3324"/>
          </w:tcPr>
          <w:p>
            <w:r>
              <w:rPr>
                <w:b/>
              </w:rPr>
            </w:r>
          </w:p>
          <w:p>
            <w:r>
              <w:rPr>
                <w:b w:val="0"/>
              </w:rPr>
              <w:t>Qué necesita todos los días</w:t>
            </w:r>
          </w:p>
        </w:tc>
      </w:tr>
      <w:tr>
        <w:tc>
          <w:tcPr>
            <w:tcW w:type="dxa" w:w="3324"/>
          </w:tcPr>
          <w:p>
            <w:r/>
          </w:p>
          <w:p>
            <w:r>
              <w:rPr>
                <w:b w:val="0"/>
              </w:rPr>
              <w:t>Presilábico</w:t>
            </w:r>
          </w:p>
        </w:tc>
        <w:tc>
          <w:tcPr>
            <w:tcW w:type="dxa" w:w="3324"/>
          </w:tcPr>
          <w:p>
            <w:r/>
          </w:p>
          <w:p>
            <w:r>
              <w:rPr>
                <w:b w:val="0"/>
              </w:rPr>
              <w:t>Escribe letras o marcas sin relación con los sonidos.</w:t>
            </w:r>
          </w:p>
        </w:tc>
        <w:tc>
          <w:tcPr>
            <w:tcW w:type="dxa" w:w="3324"/>
          </w:tcPr>
          <w:p>
            <w:r/>
          </w:p>
          <w:p>
            <w:r>
              <w:rPr>
                <w:b w:val="0"/>
              </w:rPr>
              <w:t>Nombre propio, sonido inicial, palabras de su entorno con imagen.</w:t>
            </w:r>
          </w:p>
        </w:tc>
      </w:tr>
      <w:tr>
        <w:tc>
          <w:tcPr>
            <w:tcW w:type="dxa" w:w="3324"/>
          </w:tcPr>
          <w:p>
            <w:r/>
          </w:p>
          <w:p>
            <w:r>
              <w:rPr>
                <w:b w:val="0"/>
              </w:rPr>
              <w:t>Silábico</w:t>
            </w:r>
          </w:p>
        </w:tc>
        <w:tc>
          <w:tcPr>
            <w:tcW w:type="dxa" w:w="3324"/>
          </w:tcPr>
          <w:p>
            <w:r/>
          </w:p>
          <w:p>
            <w:r>
              <w:rPr>
                <w:b w:val="0"/>
              </w:rPr>
              <w:t>Una letra por sílaba («v-a» por «vela»).</w:t>
            </w:r>
          </w:p>
        </w:tc>
        <w:tc>
          <w:tcPr>
            <w:tcW w:type="dxa" w:w="3324"/>
          </w:tcPr>
          <w:p>
            <w:r/>
          </w:p>
          <w:p>
            <w:r>
              <w:rPr>
                <w:b w:val="0"/>
              </w:rPr>
              <w:t>Separar en sílabas con palmadas, completar sílabas, dictado de palabras cortas.</w:t>
            </w:r>
          </w:p>
        </w:tc>
      </w:tr>
      <w:tr>
        <w:tc>
          <w:tcPr>
            <w:tcW w:type="dxa" w:w="3324"/>
          </w:tcPr>
          <w:p>
            <w:r/>
          </w:p>
          <w:p>
            <w:r>
              <w:rPr>
                <w:b w:val="0"/>
              </w:rPr>
              <w:t>Alfabético inicial</w:t>
            </w:r>
          </w:p>
        </w:tc>
        <w:tc>
          <w:tcPr>
            <w:tcW w:type="dxa" w:w="3324"/>
          </w:tcPr>
          <w:p>
            <w:r/>
          </w:p>
          <w:p>
            <w:r>
              <w:rPr>
                <w:b w:val="0"/>
              </w:rPr>
              <w:t>Lee palabras y oraciones cortas, despacio, sin fluidez.</w:t>
            </w:r>
          </w:p>
        </w:tc>
        <w:tc>
          <w:tcPr>
            <w:tcW w:type="dxa" w:w="3324"/>
          </w:tcPr>
          <w:p>
            <w:r/>
          </w:p>
          <w:p>
            <w:r>
              <w:rPr>
                <w:b w:val="0"/>
              </w:rPr>
              <w:t>Lectura en voz alta de textos breves, releer el mismo texto tres días, lectura en pareja.</w:t>
            </w:r>
          </w:p>
        </w:tc>
      </w:tr>
      <w:tr>
        <w:tc>
          <w:tcPr>
            <w:tcW w:type="dxa" w:w="3324"/>
          </w:tcPr>
          <w:p>
            <w:r/>
          </w:p>
          <w:p>
            <w:r>
              <w:rPr>
                <w:b w:val="0"/>
              </w:rPr>
              <w:t>Lector</w:t>
            </w:r>
          </w:p>
        </w:tc>
        <w:tc>
          <w:tcPr>
            <w:tcW w:type="dxa" w:w="3324"/>
          </w:tcPr>
          <w:p>
            <w:r/>
          </w:p>
          <w:p>
            <w:r>
              <w:rPr>
                <w:b w:val="0"/>
              </w:rPr>
              <w:t>Lee de corrido; se mide comprensión.</w:t>
            </w:r>
          </w:p>
        </w:tc>
        <w:tc>
          <w:tcPr>
            <w:tcW w:type="dxa" w:w="3324"/>
          </w:tcPr>
          <w:p>
            <w:r/>
          </w:p>
          <w:p>
            <w:r>
              <w:rPr>
                <w:b w:val="0"/>
              </w:rPr>
              <w:t>Textos más largos, preguntas inferenciales, escribir un párrafo de opinión.</w:t>
            </w:r>
          </w:p>
        </w:tc>
      </w:tr>
    </w:tbl>
    <w:p/>
    <w:p>
      <w:r>
        <w:rPr>
          <w:b w:val="0"/>
        </w:rPr>
        <w:t>Referencia de fluidez al terminar cada fase: unas 60 palabras por minuto en fase 3, 90 en fase 4 y 120 en fase 5. Son orientaciones, no calificaciones.</w:t>
      </w:r>
    </w:p>
    <w:p>
      <w:pPr>
        <w:pStyle w:val="Heading1"/>
      </w:pPr>
      <w:r>
        <w:t>Qué hacer con el registro</w:t>
      </w:r>
    </w:p>
    <w:p>
      <w:r>
        <w:rPr>
          <w:b w:val="0"/>
        </w:rPr>
        <w:t>Ordena la hoja por nivel, no por grado. Con cuatro grupos de nivel armas la actividad permanente de 20 minutos de las próximas cuatro semanas: el docente trabaja 5 minutos con cada nivel mientras los demás hacen su actividad; los lectores tutorean a los alfabéticos iniciales en la lectura en pareja. Vuelve a aplicar el diagnóstico cada bimestre con los mismos textos para ver el avance en palabras por minuto.</w:t>
      </w:r>
    </w:p>
    <w:p>
      <w:pPr>
        <w:pStyle w:val="Heading1"/>
      </w:pPr>
      <w:r>
        <w:t>Errores frecuentes</w:t>
      </w:r>
    </w:p>
    <w:p>
      <w:pPr>
        <w:pStyle w:val="ListBullet"/>
      </w:pPr>
      <w:r>
        <w:rPr>
          <w:b w:val="0"/>
        </w:rPr>
        <w:t>Diagnosticar por grado y no por nivel.</w:t>
      </w:r>
    </w:p>
    <w:p>
      <w:pPr>
        <w:pStyle w:val="ListBullet"/>
      </w:pPr>
      <w:r>
        <w:rPr>
          <w:b w:val="0"/>
        </w:rPr>
        <w:t>Decir los resultados en voz alta frente al grupo.</w:t>
      </w:r>
    </w:p>
    <w:p>
      <w:pPr>
        <w:pStyle w:val="ListBullet"/>
      </w:pPr>
      <w:r>
        <w:rPr>
          <w:b w:val="0"/>
        </w:rPr>
        <w:t>Medir solo velocidad y no comprensión: un alumno puede leer rápido sin entender.</w:t>
      </w:r>
    </w:p>
    <w:p>
      <w:pPr>
        <w:pStyle w:val="ListBullet"/>
      </w:pPr>
      <w:r>
        <w:rPr>
          <w:b w:val="0"/>
        </w:rPr>
        <w:t>Hacer el diagnóstico y no cambiar nada en la actividad permanente.</w:t>
      </w:r>
    </w:p>
    <w:p/>
    <w:p>
      <w:r>
        <w:rPr>
          <w:sz w:val="16"/>
        </w:rPr>
        <w:t>Material gratuito de Didaula · https://didaula.com/guias/multigrado/unitaria/diagnostico-de-lectura-por-fase/ · licencia CC BY-NC 4.0: edítalo y compártelo, no se vende.</w:t>
      </w:r>
    </w:p>
    <w:sectPr w:rsidR="00FC693F" w:rsidRPr="0006063C" w:rsidSect="00034616">
      <w:pgSz w:w="12240" w:h="15840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