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Mi frijol crece</w:t>
      </w:r>
    </w:p>
    <w:p>
      <w:r>
        <w:t>Examen · 2° de primaria (fase 3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Examen de 16 reactivos por campo formativo: partes y necesidades de la planta, germinación, medición, suma y resta con dos cifras, descripción, cuidado de las plantas y trabajo en equipo. Incluye clave de respuestas y tabla de puntaje por PDA (35 puntos).</w:t>
      </w:r>
    </w:p>
    <w:p>
      <w:r>
        <w:rPr>
          <w:b/>
        </w:rPr>
        <w:t>Cuándo y cuánto:</w:t>
      </w:r>
      <w:r>
        <w:rPr>
          <w:b w:val="0"/>
        </w:rPr>
        <w:t xml:space="preserve"> viernes 22 de enero, después del recreo, 40 minutos. Uno por alumno, impreso por los dos lados.</w:t>
      </w:r>
    </w:p>
    <w:p>
      <w:r>
        <w:rPr>
          <w:b/>
        </w:rPr>
        <w:t>Cómo lo aplicas:</w:t>
      </w:r>
    </w:p>
    <w:p>
      <w:pPr>
        <w:pStyle w:val="ListBullet"/>
      </w:pPr>
      <w:r>
        <w:rPr>
          <w:b w:val="0"/>
        </w:rPr>
        <w:t>Lee en voz alta cada instrucción, una por una, y espera a que todos terminen antes de pasar a la siguiente.</w:t>
      </w:r>
    </w:p>
    <w:p>
      <w:pPr>
        <w:pStyle w:val="ListBullet"/>
      </w:pPr>
      <w:r>
        <w:rPr>
          <w:b w:val="0"/>
        </w:rPr>
        <w:t>En el reactivo 9 lee también el texto en voz alta dos veces.</w:t>
      </w:r>
    </w:p>
    <w:p>
      <w:pPr>
        <w:pStyle w:val="ListBullet"/>
      </w:pPr>
      <w:r>
        <w:rPr>
          <w:b w:val="0"/>
        </w:rPr>
        <w:t>No se necesita regla.</w:t>
      </w:r>
    </w:p>
    <w:p>
      <w:r>
        <w:rPr>
          <w:b/>
        </w:rPr>
        <w:t>Adecuaciones:</w:t>
      </w:r>
    </w:p>
    <w:p>
      <w:pPr>
        <w:pStyle w:val="ListBullet"/>
      </w:pPr>
      <w:r>
        <w:rPr>
          <w:b w:val="0"/>
        </w:rPr>
        <w:t>Los 4 alumnos sin fluidez lectora presentan en una mesa contigo o con otro adulto, que les lee cada reactivo y cada opción. En los reactivos 11, 13 y 16 pueden dictar sus respuestas: evalúas el contenido, no la escritura.</w:t>
      </w:r>
    </w:p>
    <w:p>
      <w:pPr>
        <w:pStyle w:val="ListBullet"/>
      </w:pPr>
      <w:r>
        <w:rPr>
          <w:b w:val="0"/>
        </w:rPr>
        <w:t>El alumno con TDAH lo resuelve en dos partes: reactivos 1 a 8, pausa de 2 minutos en la que se para y entrega algo en tu escritorio, y luego reactivos 9 a 16.</w:t>
      </w:r>
    </w:p>
    <w:p>
      <w:r>
        <w:rPr>
          <w:b/>
        </w:rPr>
        <w:t>Cómo lo calificas:</w:t>
      </w:r>
      <w:r>
        <w:rPr>
          <w:b w:val="0"/>
        </w:rPr>
        <w:t xml:space="preserve"> suma los puntos con la clave y llena la tabla de puntaje por PDA para decidir qué reforzar la semana siguiente.</w:t>
      </w:r>
    </w:p>
    <w:p/>
    <w:p>
      <w:r>
        <w:rPr>
          <w:sz w:val="16"/>
        </w:rPr>
        <w:t>Material gratuito de Didaula · https://didaula.com/examenes/2-grado/examen-2-grado-las-plantas-y-la-descripcion/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