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trimestral de 2°: primer trimestre</w:t>
      </w:r>
    </w:p>
    <w:p>
      <w:r>
        <w:t>Examen · 2° de primaria (fase 3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Veinte reactivos en dos partes. La parte 1 (reactivos 1 a 10) evalúa Lenguajes y Ética, naturaleza y sociedades, y se aplica el jueves 3 de diciembre. La parte 2 (reactivos 11 a 20) evalúa Saberes y pensamiento científico y De lo humano y lo comunitario, y se aplica el viernes 4. Trae instrucciones para leer en voz alta, clave y tabla de puntaje por PDA.</w:t>
      </w:r>
    </w:p>
    <w:p>
      <w:r>
        <w:rPr>
          <w:b/>
        </w:rPr>
        <w:t>Cómo aplicarlo</w:t>
      </w:r>
    </w:p>
    <w:p>
      <w:pPr>
        <w:pStyle w:val="ListBullet"/>
      </w:pPr>
      <w:r>
        <w:rPr>
          <w:b w:val="0"/>
        </w:rPr>
        <w:t>Parte 1, jueves 3 de diciembre, 40 minutos. Lee el recado dos veces y cada instrucción una vez. Da 2 o 3 minutos por reactivo y 6 minutos para el reactivo 8.</w:t>
      </w:r>
    </w:p>
    <w:p>
      <w:pPr>
        <w:pStyle w:val="ListBullet"/>
      </w:pPr>
      <w:r>
        <w:rPr>
          <w:b w:val="0"/>
        </w:rPr>
        <w:t>Parte 2, viernes 4 de diciembre, 35 minutos. Lee cada instrucción una vez y los problemas 17 y 18 dos veces. Pueden usar palitos y ligas.</w:t>
      </w:r>
    </w:p>
    <w:p>
      <w:pPr>
        <w:pStyle w:val="ListBullet"/>
      </w:pPr>
      <w:r>
        <w:rPr>
          <w:b w:val="0"/>
        </w:rPr>
        <w:t>Cada reactivo vale 1 punto; el total es 20.</w:t>
      </w:r>
    </w:p>
    <w:p>
      <w:r>
        <w:rPr>
          <w:b/>
        </w:rPr>
        <w:t>Instrucciones para leer en voz alta antes de empezar:</w:t>
      </w:r>
      <w:r>
        <w:rPr>
          <w:b w:val="0"/>
        </w:rPr>
        <w:t xml:space="preserve"> «Vamos a contestar juntos, una pregunta a la vez. Yo leo y ustedes escuchan. Cuando terminen, dejen el lápiz sobre la mesa. Si se equivocan, borren y vuelvan a marcar».</w:t>
      </w:r>
    </w:p>
    <w:p>
      <w:r>
        <w:rPr>
          <w:b/>
        </w:rPr>
        <w:t>Adecuaciones</w:t>
      </w:r>
    </w:p>
    <w:p>
      <w:pPr>
        <w:pStyle w:val="ListBullet"/>
      </w:pPr>
      <w:r>
        <w:rPr>
          <w:b w:val="0"/>
        </w:rPr>
        <w:t>Cuatro alumnos sin fluidez: relees textos e instrucciones en voz baja. Si no pueden escribir el aviso, te lo dictan. Anota «con apoyo de lectura» o «respuesta oral» sin bajar puntos.</w:t>
      </w:r>
    </w:p>
    <w:p>
      <w:pPr>
        <w:pStyle w:val="ListBullet"/>
      </w:pPr>
      <w:r>
        <w:rPr>
          <w:b w:val="0"/>
        </w:rPr>
        <w:t>Alumno con TDAH: lugar al frente, hoja para tapar lo que sigue y pausas después de los reactivos 5 y 16.</w:t>
      </w:r>
    </w:p>
    <w:p/>
    <w:p>
      <w:r>
        <w:rPr>
          <w:sz w:val="16"/>
        </w:rPr>
        <w:t>Material gratuito de Didaula · https://didaula.com/examenes/2-grado/examen-2-grado-repaso-primer-trimestre/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