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Las posadas y tradiciones de diciembre</w:t>
      </w:r>
    </w:p>
    <w:p>
      <w:r>
        <w:t>Examen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Dieciséis reactivos por campo formativo (20 puntos): narración, receta, verso y carta; multiplicación, división con residuo, fracciones y presupuesto; diversidad cultural; alimentación y convivencia. Incluye instrucciones para leer en voz alta, clave y tabla de puntaje por PDA.</w:t>
      </w:r>
    </w:p>
    <w:p>
      <w:r>
        <w:rPr>
          <w:b/>
        </w:rPr>
        <w:t>Cuándo:</w:t>
      </w:r>
      <w:r>
        <w:rPr>
          <w:b w:val="0"/>
        </w:rPr>
        <w:t xml:space="preserve"> sesión 10, 45 minutos.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la instrucción de cada campo y espera a que todos terminen esa parte antes de pasar a la siguiente.</w:t>
      </w:r>
    </w:p>
    <w:p>
      <w:pPr>
        <w:pStyle w:val="ListNumber"/>
      </w:pPr>
      <w:r>
        <w:rPr>
          <w:b w:val="0"/>
        </w:rPr>
        <w:t>En matemáticas, lee también el problema completo una vez.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 w:val="0"/>
        </w:rPr>
        <w:t>Alumno con dislexia: le lees cada reactivo. En los reactivos de escritura (5 y 14) responde oral y tú anotas lo que dice. Tiene 15 minutos extra.</w:t>
      </w:r>
    </w:p>
    <w:p>
      <w:pPr>
        <w:pStyle w:val="ListBullet"/>
      </w:pPr>
      <w:r>
        <w:rPr>
          <w:b w:val="0"/>
        </w:rPr>
        <w:t>Mesa de apoyo: pueden usar tabla pitagórica en los reactivos 8 y 9. Anótalo en observaciones.</w:t>
      </w:r>
    </w:p>
    <w:p>
      <w:r>
        <w:rPr>
          <w:b/>
        </w:rPr>
        <w:t>Puntaje:</w:t>
      </w:r>
      <w:r>
        <w:rPr>
          <w:b w:val="0"/>
        </w:rPr>
        <w:t xml:space="preserve"> 20 puntos en total.</w:t>
      </w:r>
    </w:p>
    <w:p>
      <w:pPr>
        <w:pStyle w:val="ListBullet"/>
      </w:pPr>
      <w:r>
        <w:rPr>
          <w:b w:val="0"/>
        </w:rPr>
        <w:t>18 a 20: Logrado.</w:t>
      </w:r>
    </w:p>
    <w:p>
      <w:pPr>
        <w:pStyle w:val="ListBullet"/>
      </w:pPr>
      <w:r>
        <w:rPr>
          <w:b w:val="0"/>
        </w:rPr>
        <w:t>12 a 17: En proceso.</w:t>
      </w:r>
    </w:p>
    <w:p>
      <w:pPr>
        <w:pStyle w:val="ListBullet"/>
      </w:pPr>
      <w:r>
        <w:rPr>
          <w:b w:val="0"/>
        </w:rPr>
        <w:t>Menos de 12: Requiere apoyo.</w:t>
      </w:r>
    </w:p>
    <w:p>
      <w:r>
        <w:rPr>
          <w:b w:val="0"/>
        </w:rPr>
        <w:t>Usa la tabla de puntaje por PDA para saber qué retomar. No basta con el total.</w:t>
      </w:r>
    </w:p>
    <w:p/>
    <w:p>
      <w:r>
        <w:rPr>
          <w:sz w:val="16"/>
        </w:rPr>
        <w:t>Material gratuito de Didaula · https://didaula.com/examenes/4-grado/examen-4-grado-posadas-y-tradiciones-de-diciembre/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